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3A" w:rsidRPr="00C830D0" w:rsidRDefault="008F553A" w:rsidP="008F553A">
      <w:pPr>
        <w:spacing w:after="200" w:line="276" w:lineRule="auto"/>
        <w:jc w:val="center"/>
        <w:rPr>
          <w:rFonts w:ascii="Cambria" w:eastAsia="Batang" w:hAnsi="Cambria"/>
          <w:b/>
          <w:szCs w:val="24"/>
          <w:lang w:eastAsia="ko-KR"/>
        </w:rPr>
      </w:pPr>
      <w:r w:rsidRPr="00C830D0">
        <w:rPr>
          <w:rFonts w:ascii="Cambria" w:eastAsia="Batang" w:hAnsi="Cambria"/>
          <w:b/>
          <w:szCs w:val="24"/>
          <w:lang w:eastAsia="ko-KR"/>
        </w:rPr>
        <w:t xml:space="preserve">Scott </w:t>
      </w:r>
      <w:r w:rsidR="009B162C" w:rsidRPr="00C830D0">
        <w:rPr>
          <w:rFonts w:ascii="Cambria" w:eastAsia="Batang" w:hAnsi="Cambria"/>
          <w:b/>
          <w:szCs w:val="24"/>
          <w:lang w:eastAsia="ko-KR"/>
        </w:rPr>
        <w:t xml:space="preserve">R. </w:t>
      </w:r>
      <w:r w:rsidRPr="00C830D0">
        <w:rPr>
          <w:rFonts w:ascii="Cambria" w:eastAsia="Batang" w:hAnsi="Cambria"/>
          <w:b/>
          <w:szCs w:val="24"/>
          <w:lang w:eastAsia="ko-KR"/>
        </w:rPr>
        <w:t>McMaster- Teaching Philosophy</w:t>
      </w:r>
    </w:p>
    <w:p w:rsidR="008F553A" w:rsidRPr="00333AB5" w:rsidRDefault="00E16297" w:rsidP="008F553A">
      <w:pPr>
        <w:spacing w:after="200" w:line="276" w:lineRule="auto"/>
        <w:rPr>
          <w:rFonts w:ascii="Cambria" w:eastAsia="Batang" w:hAnsi="Cambria"/>
          <w:szCs w:val="24"/>
          <w:lang w:eastAsia="ko-KR"/>
        </w:rPr>
      </w:pPr>
      <w:r>
        <w:rPr>
          <w:rFonts w:ascii="Cambria" w:eastAsia="Batang" w:hAnsi="Cambria"/>
          <w:bCs/>
          <w:szCs w:val="24"/>
          <w:lang w:eastAsia="ko-KR"/>
        </w:rPr>
        <w:t xml:space="preserve"> </w:t>
      </w:r>
      <w:r>
        <w:rPr>
          <w:rFonts w:ascii="Cambria" w:eastAsia="Batang" w:hAnsi="Cambria"/>
          <w:bCs/>
          <w:szCs w:val="24"/>
          <w:lang w:eastAsia="ko-KR"/>
        </w:rPr>
        <w:tab/>
      </w:r>
      <w:r w:rsidR="008F553A" w:rsidRPr="00333AB5">
        <w:rPr>
          <w:rFonts w:ascii="Cambria" w:eastAsia="Batang" w:hAnsi="Cambria"/>
          <w:szCs w:val="24"/>
          <w:lang w:eastAsia="ko-KR"/>
        </w:rPr>
        <w:t>Visual culture is and always has been an integral part of human society. This is evident 20,000 years ago in the cave paintings of Lascaux, which depict the lives of our ancestors, tell stories and display an interpretation of their world at that time. This ability to conceptualize outside of our immediate reality allowed for tremendous cognitive growth, c</w:t>
      </w:r>
      <w:r w:rsidR="00AF7D66">
        <w:rPr>
          <w:rFonts w:ascii="Cambria" w:eastAsia="Batang" w:hAnsi="Cambria"/>
          <w:szCs w:val="24"/>
          <w:lang w:eastAsia="ko-KR"/>
        </w:rPr>
        <w:t xml:space="preserve">ommunication skills to develop </w:t>
      </w:r>
      <w:r w:rsidR="00FC3564">
        <w:rPr>
          <w:rFonts w:ascii="Cambria" w:eastAsia="Batang" w:hAnsi="Cambria"/>
          <w:szCs w:val="24"/>
          <w:lang w:eastAsia="ko-KR"/>
        </w:rPr>
        <w:t xml:space="preserve">which </w:t>
      </w:r>
      <w:r w:rsidR="00AF7D66">
        <w:rPr>
          <w:rFonts w:ascii="Cambria" w:eastAsia="Batang" w:hAnsi="Cambria"/>
          <w:szCs w:val="24"/>
          <w:lang w:eastAsia="ko-KR"/>
        </w:rPr>
        <w:t xml:space="preserve">lead to trade and commerce </w:t>
      </w:r>
      <w:r w:rsidR="008F553A">
        <w:rPr>
          <w:rFonts w:ascii="Cambria" w:eastAsia="Batang" w:hAnsi="Cambria"/>
          <w:szCs w:val="24"/>
          <w:lang w:eastAsia="ko-KR"/>
        </w:rPr>
        <w:t xml:space="preserve">and ultimately </w:t>
      </w:r>
      <w:r w:rsidR="00AF7D66">
        <w:rPr>
          <w:rFonts w:ascii="Cambria" w:eastAsia="Batang" w:hAnsi="Cambria"/>
          <w:szCs w:val="24"/>
          <w:lang w:eastAsia="ko-KR"/>
        </w:rPr>
        <w:t>allow</w:t>
      </w:r>
      <w:r w:rsidR="00FC3564">
        <w:rPr>
          <w:rFonts w:ascii="Cambria" w:eastAsia="Batang" w:hAnsi="Cambria"/>
          <w:szCs w:val="24"/>
          <w:lang w:eastAsia="ko-KR"/>
        </w:rPr>
        <w:t>ed</w:t>
      </w:r>
      <w:r w:rsidR="008F553A">
        <w:rPr>
          <w:rFonts w:ascii="Cambria" w:eastAsia="Batang" w:hAnsi="Cambria"/>
          <w:szCs w:val="24"/>
          <w:lang w:eastAsia="ko-KR"/>
        </w:rPr>
        <w:t xml:space="preserve"> us to evolve</w:t>
      </w:r>
      <w:r w:rsidR="00AF7D66">
        <w:rPr>
          <w:rFonts w:ascii="Cambria" w:eastAsia="Batang" w:hAnsi="Cambria"/>
          <w:szCs w:val="24"/>
          <w:lang w:eastAsia="ko-KR"/>
        </w:rPr>
        <w:t xml:space="preserve"> and progress into societies</w:t>
      </w:r>
      <w:r w:rsidR="008F553A">
        <w:rPr>
          <w:rFonts w:ascii="Cambria" w:eastAsia="Batang" w:hAnsi="Cambria"/>
          <w:szCs w:val="24"/>
          <w:lang w:eastAsia="ko-KR"/>
        </w:rPr>
        <w:t>.</w:t>
      </w:r>
      <w:bookmarkStart w:id="0" w:name="_GoBack"/>
      <w:bookmarkEnd w:id="0"/>
    </w:p>
    <w:p w:rsidR="008F553A" w:rsidRPr="00333AB5" w:rsidRDefault="008F553A" w:rsidP="00194EF8">
      <w:pPr>
        <w:spacing w:after="200" w:line="276" w:lineRule="auto"/>
        <w:rPr>
          <w:rFonts w:ascii="Cambria" w:eastAsia="Batang" w:hAnsi="Cambria"/>
          <w:szCs w:val="24"/>
          <w:lang w:eastAsia="ko-KR"/>
        </w:rPr>
      </w:pPr>
      <w:r>
        <w:rPr>
          <w:rFonts w:ascii="Cambria" w:eastAsia="Batang" w:hAnsi="Cambria"/>
          <w:szCs w:val="24"/>
          <w:lang w:eastAsia="ko-KR"/>
        </w:rPr>
        <w:tab/>
      </w:r>
      <w:r w:rsidRPr="00333AB5">
        <w:rPr>
          <w:rFonts w:ascii="Cambria" w:eastAsia="Batang" w:hAnsi="Cambria"/>
          <w:szCs w:val="24"/>
          <w:lang w:eastAsia="ko-KR"/>
        </w:rPr>
        <w:t xml:space="preserve">Although photography has existed </w:t>
      </w:r>
      <w:r w:rsidR="009017D1">
        <w:rPr>
          <w:rFonts w:ascii="Cambria" w:eastAsia="Batang" w:hAnsi="Cambria"/>
          <w:szCs w:val="24"/>
          <w:lang w:eastAsia="ko-KR"/>
        </w:rPr>
        <w:t xml:space="preserve">less than </w:t>
      </w:r>
      <w:r w:rsidRPr="00333AB5">
        <w:rPr>
          <w:rFonts w:ascii="Cambria" w:eastAsia="Batang" w:hAnsi="Cambria"/>
          <w:szCs w:val="24"/>
          <w:lang w:eastAsia="ko-KR"/>
        </w:rPr>
        <w:t xml:space="preserve">200 </w:t>
      </w:r>
      <w:r w:rsidR="00654A7C" w:rsidRPr="00333AB5">
        <w:rPr>
          <w:rFonts w:ascii="Cambria" w:eastAsia="Batang" w:hAnsi="Cambria"/>
          <w:szCs w:val="24"/>
          <w:lang w:eastAsia="ko-KR"/>
        </w:rPr>
        <w:t>years</w:t>
      </w:r>
      <w:r w:rsidR="00D74107" w:rsidRPr="00333AB5">
        <w:rPr>
          <w:rFonts w:ascii="Cambria" w:eastAsia="Batang" w:hAnsi="Cambria"/>
          <w:szCs w:val="24"/>
          <w:lang w:eastAsia="ko-KR"/>
        </w:rPr>
        <w:t>,</w:t>
      </w:r>
      <w:r w:rsidRPr="00333AB5">
        <w:rPr>
          <w:rFonts w:ascii="Cambria" w:eastAsia="Batang" w:hAnsi="Cambria"/>
          <w:szCs w:val="24"/>
          <w:lang w:eastAsia="ko-KR"/>
        </w:rPr>
        <w:t xml:space="preserve"> </w:t>
      </w:r>
      <w:r>
        <w:rPr>
          <w:rFonts w:ascii="Cambria" w:eastAsia="Batang" w:hAnsi="Cambria"/>
          <w:szCs w:val="24"/>
          <w:lang w:eastAsia="ko-KR"/>
        </w:rPr>
        <w:t>paling</w:t>
      </w:r>
      <w:r w:rsidRPr="00333AB5">
        <w:rPr>
          <w:rFonts w:ascii="Cambria" w:eastAsia="Batang" w:hAnsi="Cambria"/>
          <w:szCs w:val="24"/>
          <w:lang w:eastAsia="ko-KR"/>
        </w:rPr>
        <w:t xml:space="preserve"> in comparison to</w:t>
      </w:r>
      <w:r>
        <w:rPr>
          <w:rFonts w:ascii="Cambria" w:eastAsia="Batang" w:hAnsi="Cambria" w:hint="eastAsia"/>
          <w:szCs w:val="24"/>
          <w:lang w:eastAsia="ko-KR"/>
        </w:rPr>
        <w:t xml:space="preserve"> the</w:t>
      </w:r>
      <w:r w:rsidRPr="00333AB5">
        <w:rPr>
          <w:rFonts w:ascii="Cambria" w:eastAsia="Batang" w:hAnsi="Cambria"/>
          <w:szCs w:val="24"/>
          <w:lang w:eastAsia="ko-KR"/>
        </w:rPr>
        <w:t xml:space="preserve"> legendary cave paintings, </w:t>
      </w:r>
      <w:r w:rsidR="00ED6C85">
        <w:rPr>
          <w:rFonts w:ascii="Cambria" w:eastAsia="Batang" w:hAnsi="Cambria"/>
          <w:szCs w:val="24"/>
          <w:lang w:eastAsia="ko-KR"/>
        </w:rPr>
        <w:t>it</w:t>
      </w:r>
      <w:r w:rsidR="006B1F5D">
        <w:rPr>
          <w:rFonts w:ascii="Cambria" w:eastAsia="Batang" w:hAnsi="Cambria"/>
          <w:szCs w:val="24"/>
          <w:lang w:eastAsia="ko-KR"/>
        </w:rPr>
        <w:t xml:space="preserve"> is almost omnipresent and </w:t>
      </w:r>
      <w:r w:rsidR="00ED6C85">
        <w:rPr>
          <w:rFonts w:ascii="Cambria" w:eastAsia="Batang" w:hAnsi="Cambria"/>
          <w:szCs w:val="24"/>
          <w:lang w:eastAsia="ko-KR"/>
        </w:rPr>
        <w:t xml:space="preserve">now saturates our </w:t>
      </w:r>
      <w:r w:rsidR="006B1F5D">
        <w:rPr>
          <w:rFonts w:ascii="Cambria" w:eastAsia="Batang" w:hAnsi="Cambria"/>
          <w:szCs w:val="24"/>
          <w:lang w:eastAsia="ko-KR"/>
        </w:rPr>
        <w:t xml:space="preserve">daily </w:t>
      </w:r>
      <w:r w:rsidR="00ED6C85">
        <w:rPr>
          <w:rFonts w:ascii="Cambria" w:eastAsia="Batang" w:hAnsi="Cambria"/>
          <w:szCs w:val="24"/>
          <w:lang w:eastAsia="ko-KR"/>
        </w:rPr>
        <w:t>lives</w:t>
      </w:r>
      <w:r w:rsidR="006B1F5D">
        <w:rPr>
          <w:rFonts w:ascii="Cambria" w:eastAsia="Batang" w:hAnsi="Cambria"/>
          <w:szCs w:val="24"/>
          <w:lang w:eastAsia="ko-KR"/>
        </w:rPr>
        <w:t xml:space="preserve"> with imagery that pierces both public and private spheres</w:t>
      </w:r>
      <w:r w:rsidR="0074209A">
        <w:rPr>
          <w:rFonts w:ascii="Cambria" w:eastAsia="Batang" w:hAnsi="Cambria"/>
          <w:szCs w:val="24"/>
          <w:lang w:eastAsia="ko-KR"/>
        </w:rPr>
        <w:t>, often blurring them seamlessly</w:t>
      </w:r>
      <w:r w:rsidR="006B1F5D">
        <w:rPr>
          <w:rFonts w:ascii="Cambria" w:eastAsia="Batang" w:hAnsi="Cambria"/>
          <w:szCs w:val="24"/>
          <w:lang w:eastAsia="ko-KR"/>
        </w:rPr>
        <w:t>.</w:t>
      </w:r>
      <w:r w:rsidR="00ED6C85">
        <w:rPr>
          <w:rFonts w:ascii="Cambria" w:eastAsia="Batang" w:hAnsi="Cambria"/>
          <w:szCs w:val="24"/>
          <w:lang w:eastAsia="ko-KR"/>
        </w:rPr>
        <w:t xml:space="preserve"> </w:t>
      </w:r>
      <w:r w:rsidR="006B1F5D">
        <w:rPr>
          <w:rFonts w:ascii="Cambria" w:eastAsia="Batang" w:hAnsi="Cambria"/>
          <w:szCs w:val="24"/>
          <w:lang w:eastAsia="ko-KR"/>
        </w:rPr>
        <w:t>Still and moving images</w:t>
      </w:r>
      <w:r w:rsidRPr="00333AB5">
        <w:rPr>
          <w:rFonts w:ascii="Cambria" w:eastAsia="Batang" w:hAnsi="Cambria"/>
          <w:szCs w:val="24"/>
          <w:lang w:eastAsia="ko-KR"/>
        </w:rPr>
        <w:t xml:space="preserve"> ha</w:t>
      </w:r>
      <w:r w:rsidR="006B1F5D">
        <w:rPr>
          <w:rFonts w:ascii="Cambria" w:eastAsia="Batang" w:hAnsi="Cambria"/>
          <w:szCs w:val="24"/>
          <w:lang w:eastAsia="ko-KR"/>
        </w:rPr>
        <w:t>ve</w:t>
      </w:r>
      <w:r w:rsidRPr="00333AB5">
        <w:rPr>
          <w:rFonts w:ascii="Cambria" w:eastAsia="Batang" w:hAnsi="Cambria"/>
          <w:szCs w:val="24"/>
          <w:lang w:eastAsia="ko-KR"/>
        </w:rPr>
        <w:t xml:space="preserve"> chronicled both everyday life and crucial turning points in human history and continue to do so. </w:t>
      </w:r>
      <w:r w:rsidR="004C669A">
        <w:rPr>
          <w:rFonts w:ascii="Cambria" w:eastAsia="Batang" w:hAnsi="Cambria"/>
          <w:szCs w:val="24"/>
          <w:lang w:eastAsia="ko-KR"/>
        </w:rPr>
        <w:t>The image</w:t>
      </w:r>
      <w:r w:rsidRPr="00333AB5">
        <w:rPr>
          <w:rFonts w:ascii="Cambria" w:eastAsia="Batang" w:hAnsi="Cambria"/>
          <w:szCs w:val="24"/>
          <w:lang w:eastAsia="ko-KR"/>
        </w:rPr>
        <w:t xml:space="preserve"> is, and has been, a tool of propaganda, contributed to the overthrow of governments, brought freedom to</w:t>
      </w:r>
      <w:r w:rsidR="00ED6C85">
        <w:rPr>
          <w:rFonts w:ascii="Cambria" w:eastAsia="Batang" w:hAnsi="Cambria"/>
          <w:szCs w:val="24"/>
          <w:lang w:eastAsia="ko-KR"/>
        </w:rPr>
        <w:t xml:space="preserve"> n</w:t>
      </w:r>
      <w:r w:rsidRPr="00333AB5">
        <w:rPr>
          <w:rFonts w:ascii="Cambria" w:eastAsia="Batang" w:hAnsi="Cambria"/>
          <w:szCs w:val="24"/>
          <w:lang w:eastAsia="ko-KR"/>
        </w:rPr>
        <w:t xml:space="preserve">ations, determined the success and failure of </w:t>
      </w:r>
      <w:r>
        <w:rPr>
          <w:rFonts w:ascii="Cambria" w:eastAsia="Batang" w:hAnsi="Cambria" w:hint="eastAsia"/>
          <w:szCs w:val="24"/>
          <w:lang w:eastAsia="ko-KR"/>
        </w:rPr>
        <w:t xml:space="preserve">politicians, </w:t>
      </w:r>
      <w:r w:rsidRPr="00333AB5">
        <w:rPr>
          <w:rFonts w:ascii="Cambria" w:eastAsia="Batang" w:hAnsi="Cambria"/>
          <w:szCs w:val="24"/>
          <w:lang w:eastAsia="ko-KR"/>
        </w:rPr>
        <w:t xml:space="preserve">corporations and celebrities the world over, as well as being a source of fascination, testimony of culture and evidence of the sheer beauty, elusiveness and immensity of our world. </w:t>
      </w:r>
      <w:r w:rsidR="00E008E4">
        <w:rPr>
          <w:rFonts w:ascii="Cambria" w:eastAsia="Batang" w:hAnsi="Cambria"/>
          <w:szCs w:val="24"/>
          <w:lang w:eastAsia="ko-KR"/>
        </w:rPr>
        <w:t>Today, the ubiquity and variety of media tools</w:t>
      </w:r>
      <w:r w:rsidR="005239D5">
        <w:rPr>
          <w:rFonts w:ascii="Cambria" w:eastAsia="Batang" w:hAnsi="Cambria"/>
          <w:szCs w:val="24"/>
          <w:lang w:eastAsia="ko-KR"/>
        </w:rPr>
        <w:t xml:space="preserve"> available</w:t>
      </w:r>
      <w:r w:rsidR="00E008E4">
        <w:rPr>
          <w:rFonts w:ascii="Cambria" w:eastAsia="Batang" w:hAnsi="Cambria"/>
          <w:szCs w:val="24"/>
          <w:lang w:eastAsia="ko-KR"/>
        </w:rPr>
        <w:t xml:space="preserve"> to</w:t>
      </w:r>
      <w:r w:rsidR="005239D5">
        <w:rPr>
          <w:rFonts w:ascii="Cambria" w:eastAsia="Batang" w:hAnsi="Cambria"/>
          <w:szCs w:val="24"/>
          <w:lang w:eastAsia="ko-KR"/>
        </w:rPr>
        <w:t xml:space="preserve"> capture, edit and disseminate imagery is astounding, as are the implications for understanding how we produce, consume and share said imagery in a globalized online context.</w:t>
      </w:r>
      <w:r w:rsidR="00E008E4">
        <w:rPr>
          <w:rFonts w:ascii="Cambria" w:eastAsia="Batang" w:hAnsi="Cambria"/>
          <w:szCs w:val="24"/>
          <w:lang w:eastAsia="ko-KR"/>
        </w:rPr>
        <w:t xml:space="preserve"> </w:t>
      </w:r>
      <w:r w:rsidRPr="00333AB5">
        <w:rPr>
          <w:rFonts w:ascii="Cambria" w:eastAsia="Batang" w:hAnsi="Cambria"/>
          <w:szCs w:val="24"/>
          <w:lang w:eastAsia="ko-KR"/>
        </w:rPr>
        <w:t xml:space="preserve">During the course of my teaching I wish to transform students from casual or passive consumers </w:t>
      </w:r>
      <w:r w:rsidR="005239D5">
        <w:rPr>
          <w:rFonts w:ascii="Cambria" w:eastAsia="Batang" w:hAnsi="Cambria"/>
          <w:szCs w:val="24"/>
          <w:lang w:eastAsia="ko-KR"/>
        </w:rPr>
        <w:t xml:space="preserve">and creators </w:t>
      </w:r>
      <w:r w:rsidRPr="00333AB5">
        <w:rPr>
          <w:rFonts w:ascii="Cambria" w:eastAsia="Batang" w:hAnsi="Cambria"/>
          <w:szCs w:val="24"/>
          <w:lang w:eastAsia="ko-KR"/>
        </w:rPr>
        <w:t xml:space="preserve">of visual images into active producers, critical thinkers </w:t>
      </w:r>
      <w:r w:rsidR="005239D5">
        <w:rPr>
          <w:rFonts w:ascii="Cambria" w:eastAsia="Batang" w:hAnsi="Cambria"/>
          <w:szCs w:val="24"/>
          <w:lang w:eastAsia="ko-KR"/>
        </w:rPr>
        <w:t xml:space="preserve">and careful, visually literate </w:t>
      </w:r>
      <w:r w:rsidRPr="00333AB5">
        <w:rPr>
          <w:rFonts w:ascii="Cambria" w:eastAsia="Batang" w:hAnsi="Cambria"/>
          <w:szCs w:val="24"/>
          <w:lang w:eastAsia="ko-KR"/>
        </w:rPr>
        <w:t xml:space="preserve">consumers of </w:t>
      </w:r>
      <w:r>
        <w:rPr>
          <w:rFonts w:ascii="Cambria" w:eastAsia="Batang" w:hAnsi="Cambria"/>
          <w:szCs w:val="24"/>
          <w:lang w:eastAsia="ko-KR"/>
        </w:rPr>
        <w:t xml:space="preserve">visual and </w:t>
      </w:r>
      <w:r w:rsidRPr="00333AB5">
        <w:rPr>
          <w:rFonts w:ascii="Cambria" w:eastAsia="Batang" w:hAnsi="Cambria"/>
          <w:szCs w:val="24"/>
          <w:lang w:eastAsia="ko-KR"/>
        </w:rPr>
        <w:t>media culture.</w:t>
      </w:r>
      <w:r w:rsidRPr="00333AB5">
        <w:rPr>
          <w:rFonts w:ascii="Cambria" w:eastAsia="Batang" w:hAnsi="Cambria"/>
          <w:szCs w:val="24"/>
          <w:lang w:eastAsia="ko-KR"/>
        </w:rPr>
        <w:tab/>
      </w:r>
    </w:p>
    <w:p w:rsidR="00AB1DF6" w:rsidRDefault="008F553A" w:rsidP="00955A2B">
      <w:pPr>
        <w:spacing w:after="200" w:line="276" w:lineRule="auto"/>
        <w:ind w:firstLine="720"/>
        <w:rPr>
          <w:rFonts w:ascii="Cambria" w:eastAsia="Batang" w:hAnsi="Cambria"/>
          <w:szCs w:val="24"/>
          <w:lang w:eastAsia="ko-KR"/>
        </w:rPr>
      </w:pPr>
      <w:r w:rsidRPr="00333AB5">
        <w:rPr>
          <w:rFonts w:ascii="Cambria" w:eastAsia="Batang" w:hAnsi="Cambria"/>
          <w:szCs w:val="24"/>
          <w:lang w:eastAsia="ko-KR"/>
        </w:rPr>
        <w:t xml:space="preserve">Essential to adult learning and development is an engaging environment where students can be motivated, challenged and evolve as individuals. In addition to providing students with the fundamental theoretical and </w:t>
      </w:r>
      <w:r w:rsidR="006B10D7">
        <w:rPr>
          <w:rFonts w:ascii="Cambria" w:eastAsia="Batang" w:hAnsi="Cambria"/>
          <w:szCs w:val="24"/>
          <w:lang w:eastAsia="ko-KR"/>
        </w:rPr>
        <w:t>technical</w:t>
      </w:r>
      <w:r w:rsidRPr="00333AB5">
        <w:rPr>
          <w:rFonts w:ascii="Cambria" w:eastAsia="Batang" w:hAnsi="Cambria"/>
          <w:szCs w:val="24"/>
          <w:lang w:eastAsia="ko-KR"/>
        </w:rPr>
        <w:t xml:space="preserve"> skills and tools necessary to achieve the desired course outcomes, I also want to instill confidence, self-awareness and trust. I believe in constructivist</w:t>
      </w:r>
      <w:r w:rsidR="00066692">
        <w:rPr>
          <w:rFonts w:ascii="Cambria" w:eastAsia="Batang" w:hAnsi="Cambria"/>
          <w:szCs w:val="24"/>
          <w:lang w:eastAsia="ko-KR"/>
        </w:rPr>
        <w:t>,</w:t>
      </w:r>
      <w:r w:rsidRPr="00333AB5">
        <w:rPr>
          <w:rFonts w:ascii="Cambria" w:eastAsia="Batang" w:hAnsi="Cambria"/>
          <w:szCs w:val="24"/>
          <w:lang w:eastAsia="ko-KR"/>
        </w:rPr>
        <w:t xml:space="preserve"> collaborative </w:t>
      </w:r>
      <w:r w:rsidR="00066692" w:rsidRPr="00333AB5">
        <w:rPr>
          <w:rFonts w:ascii="Cambria" w:eastAsia="Batang" w:hAnsi="Cambria"/>
          <w:szCs w:val="24"/>
          <w:lang w:eastAsia="ko-KR"/>
        </w:rPr>
        <w:t xml:space="preserve">and </w:t>
      </w:r>
      <w:r w:rsidR="00066692">
        <w:rPr>
          <w:rFonts w:ascii="Cambria" w:eastAsia="Batang" w:hAnsi="Cambria"/>
          <w:szCs w:val="24"/>
          <w:lang w:eastAsia="ko-KR"/>
        </w:rPr>
        <w:t xml:space="preserve">student-centered </w:t>
      </w:r>
      <w:r w:rsidRPr="00333AB5">
        <w:rPr>
          <w:rFonts w:ascii="Cambria" w:eastAsia="Batang" w:hAnsi="Cambria"/>
          <w:szCs w:val="24"/>
          <w:lang w:eastAsia="ko-KR"/>
        </w:rPr>
        <w:t xml:space="preserve">approaches to learning and teaching and feel there is much to be gained each time one enters a classroom, on both sides of the equation. In addition I want students to become </w:t>
      </w:r>
      <w:r w:rsidR="00042E9D">
        <w:rPr>
          <w:rFonts w:ascii="Cambria" w:eastAsia="Batang" w:hAnsi="Cambria"/>
          <w:szCs w:val="24"/>
          <w:lang w:eastAsia="ko-KR"/>
        </w:rPr>
        <w:t xml:space="preserve">creative, </w:t>
      </w:r>
      <w:r w:rsidRPr="00333AB5">
        <w:rPr>
          <w:rFonts w:ascii="Cambria" w:eastAsia="Batang" w:hAnsi="Cambria"/>
          <w:szCs w:val="24"/>
          <w:lang w:eastAsia="ko-KR"/>
        </w:rPr>
        <w:t xml:space="preserve">self-directed learners drawing from their experiences to express opinions, </w:t>
      </w:r>
      <w:r w:rsidR="00066692">
        <w:rPr>
          <w:rFonts w:ascii="Cambria" w:eastAsia="Batang" w:hAnsi="Cambria"/>
          <w:szCs w:val="24"/>
          <w:lang w:eastAsia="ko-KR"/>
        </w:rPr>
        <w:t>reflect</w:t>
      </w:r>
      <w:r w:rsidRPr="00333AB5">
        <w:rPr>
          <w:rFonts w:ascii="Cambria" w:eastAsia="Batang" w:hAnsi="Cambria"/>
          <w:szCs w:val="24"/>
          <w:lang w:eastAsia="ko-KR"/>
        </w:rPr>
        <w:t xml:space="preserve"> and guide themselves along the path of their </w:t>
      </w:r>
      <w:r w:rsidR="00581E5F" w:rsidRPr="00333AB5">
        <w:rPr>
          <w:rFonts w:ascii="Cambria" w:eastAsia="Batang" w:hAnsi="Cambria"/>
          <w:szCs w:val="24"/>
          <w:lang w:eastAsia="ko-KR"/>
        </w:rPr>
        <w:t xml:space="preserve">own </w:t>
      </w:r>
      <w:r w:rsidRPr="00333AB5">
        <w:rPr>
          <w:rFonts w:ascii="Cambria" w:eastAsia="Batang" w:hAnsi="Cambria"/>
          <w:szCs w:val="24"/>
          <w:lang w:eastAsia="ko-KR"/>
        </w:rPr>
        <w:t xml:space="preserve">development. </w:t>
      </w:r>
    </w:p>
    <w:p w:rsidR="008F553A" w:rsidRPr="00333AB5" w:rsidRDefault="00955A2B" w:rsidP="00955A2B">
      <w:pPr>
        <w:spacing w:after="200" w:line="276" w:lineRule="auto"/>
        <w:ind w:firstLine="720"/>
        <w:rPr>
          <w:rFonts w:ascii="Cambria" w:eastAsia="Batang" w:hAnsi="Cambria"/>
          <w:szCs w:val="24"/>
          <w:lang w:eastAsia="ko-KR"/>
        </w:rPr>
      </w:pPr>
      <w:r>
        <w:rPr>
          <w:rFonts w:ascii="Cambria" w:eastAsia="Batang" w:hAnsi="Cambria"/>
          <w:szCs w:val="24"/>
          <w:lang w:eastAsia="ko-KR"/>
        </w:rPr>
        <w:t>I have been very fortunate to have taught and interacted nationally and internationally with students from all over the world and this diversity, whether in a workshop, classroom or informal discussion is a great strength to open up our preconceived notions, pose new questions and better comprehend the complexity and multifaceted nature of our cultures</w:t>
      </w:r>
      <w:r w:rsidR="00AE42AF">
        <w:rPr>
          <w:rFonts w:ascii="Cambria" w:eastAsia="Batang" w:hAnsi="Cambria"/>
          <w:szCs w:val="24"/>
          <w:lang w:eastAsia="ko-KR"/>
        </w:rPr>
        <w:t>, biases</w:t>
      </w:r>
      <w:r>
        <w:rPr>
          <w:rFonts w:ascii="Cambria" w:eastAsia="Batang" w:hAnsi="Cambria"/>
          <w:szCs w:val="24"/>
          <w:lang w:eastAsia="ko-KR"/>
        </w:rPr>
        <w:t xml:space="preserve"> and place in the world.</w:t>
      </w:r>
    </w:p>
    <w:p w:rsidR="008F553A" w:rsidRDefault="008F553A" w:rsidP="008F553A">
      <w:pPr>
        <w:spacing w:after="200" w:line="276" w:lineRule="auto"/>
        <w:rPr>
          <w:rFonts w:ascii="Cambria" w:eastAsia="Batang" w:hAnsi="Cambria"/>
          <w:szCs w:val="24"/>
          <w:lang w:eastAsia="ko-KR"/>
        </w:rPr>
      </w:pPr>
      <w:r>
        <w:rPr>
          <w:rFonts w:ascii="Cambria" w:eastAsia="Batang" w:hAnsi="Cambria"/>
          <w:szCs w:val="24"/>
          <w:lang w:eastAsia="ko-KR"/>
        </w:rPr>
        <w:lastRenderedPageBreak/>
        <w:tab/>
      </w:r>
      <w:r w:rsidRPr="00333AB5">
        <w:rPr>
          <w:rFonts w:ascii="Cambria" w:eastAsia="Batang" w:hAnsi="Cambria"/>
          <w:szCs w:val="24"/>
          <w:lang w:eastAsia="ko-KR"/>
        </w:rPr>
        <w:t>Although I will lead group discussions I think each student also has the potential skills of both teacher and leader, which is why after covering new concepts and technical skills I like students to pair up and review or discuss the topics and brainstorm or mind map</w:t>
      </w:r>
      <w:r>
        <w:rPr>
          <w:rFonts w:ascii="Cambria" w:eastAsia="Batang" w:hAnsi="Cambria" w:hint="eastAsia"/>
          <w:szCs w:val="24"/>
          <w:lang w:eastAsia="ko-KR"/>
        </w:rPr>
        <w:t>,</w:t>
      </w:r>
      <w:r w:rsidRPr="00333AB5">
        <w:rPr>
          <w:rFonts w:ascii="Cambria" w:eastAsia="Batang" w:hAnsi="Cambria"/>
          <w:szCs w:val="24"/>
          <w:lang w:eastAsia="ko-KR"/>
        </w:rPr>
        <w:t xml:space="preserve"> to challenge, build upon or </w:t>
      </w:r>
      <w:r>
        <w:rPr>
          <w:rFonts w:ascii="Cambria" w:eastAsia="Batang" w:hAnsi="Cambria" w:hint="eastAsia"/>
          <w:szCs w:val="24"/>
          <w:lang w:eastAsia="ko-KR"/>
        </w:rPr>
        <w:t xml:space="preserve">possibly </w:t>
      </w:r>
      <w:r w:rsidRPr="00333AB5">
        <w:rPr>
          <w:rFonts w:ascii="Cambria" w:eastAsia="Batang" w:hAnsi="Cambria"/>
          <w:szCs w:val="24"/>
          <w:lang w:eastAsia="ko-KR"/>
        </w:rPr>
        <w:t>take the lesson in a new direction. Essential to our group discussions will be constructive and critical discourse about the history, culture and politics of art</w:t>
      </w:r>
      <w:r w:rsidR="00520381">
        <w:rPr>
          <w:rFonts w:ascii="Cambria" w:eastAsia="Batang" w:hAnsi="Cambria"/>
          <w:szCs w:val="24"/>
          <w:lang w:eastAsia="ko-KR"/>
        </w:rPr>
        <w:t>, media and culture</w:t>
      </w:r>
      <w:r w:rsidRPr="00333AB5">
        <w:rPr>
          <w:rFonts w:ascii="Cambria" w:eastAsia="Batang" w:hAnsi="Cambria"/>
          <w:szCs w:val="24"/>
          <w:lang w:eastAsia="ko-KR"/>
        </w:rPr>
        <w:t xml:space="preserve"> as well as the underlying meaning of the artworks</w:t>
      </w:r>
      <w:r w:rsidR="0038157B">
        <w:rPr>
          <w:rFonts w:ascii="Cambria" w:eastAsia="Batang" w:hAnsi="Cambria"/>
          <w:szCs w:val="24"/>
          <w:lang w:eastAsia="ko-KR"/>
        </w:rPr>
        <w:t>, articles or media</w:t>
      </w:r>
      <w:r w:rsidRPr="00333AB5">
        <w:rPr>
          <w:rFonts w:ascii="Cambria" w:eastAsia="Batang" w:hAnsi="Cambria"/>
          <w:szCs w:val="24"/>
          <w:lang w:eastAsia="ko-KR"/>
        </w:rPr>
        <w:t xml:space="preserve"> we </w:t>
      </w:r>
      <w:r w:rsidR="00066692">
        <w:rPr>
          <w:rFonts w:ascii="Cambria" w:eastAsia="Batang" w:hAnsi="Cambria"/>
          <w:szCs w:val="24"/>
          <w:lang w:eastAsia="ko-KR"/>
        </w:rPr>
        <w:t>consume</w:t>
      </w:r>
      <w:r w:rsidRPr="00333AB5">
        <w:rPr>
          <w:rFonts w:ascii="Cambria" w:eastAsia="Batang" w:hAnsi="Cambria"/>
          <w:szCs w:val="24"/>
          <w:lang w:eastAsia="ko-KR"/>
        </w:rPr>
        <w:t xml:space="preserve">, </w:t>
      </w:r>
      <w:r w:rsidR="007F1AEF">
        <w:rPr>
          <w:rFonts w:ascii="Cambria" w:eastAsia="Batang" w:hAnsi="Cambria"/>
          <w:szCs w:val="24"/>
          <w:lang w:eastAsia="ko-KR"/>
        </w:rPr>
        <w:t>how they fit into various frictional theoretical and methodological paradigms</w:t>
      </w:r>
      <w:r w:rsidR="00066692">
        <w:rPr>
          <w:rFonts w:ascii="Cambria" w:eastAsia="Batang" w:hAnsi="Cambria"/>
          <w:szCs w:val="24"/>
          <w:lang w:eastAsia="ko-KR"/>
        </w:rPr>
        <w:t xml:space="preserve"> and how they</w:t>
      </w:r>
      <w:r w:rsidR="00DC0EFD">
        <w:rPr>
          <w:rFonts w:ascii="Cambria" w:eastAsia="Batang" w:hAnsi="Cambria"/>
          <w:szCs w:val="24"/>
          <w:lang w:eastAsia="ko-KR"/>
        </w:rPr>
        <w:t xml:space="preserve"> impact our daily lives.</w:t>
      </w:r>
      <w:r w:rsidRPr="00333AB5">
        <w:rPr>
          <w:rFonts w:ascii="Cambria" w:eastAsia="Batang" w:hAnsi="Cambria"/>
          <w:szCs w:val="24"/>
          <w:lang w:eastAsia="ko-KR"/>
        </w:rPr>
        <w:t xml:space="preserve"> Part of that discourse will come from selected readings </w:t>
      </w:r>
      <w:r w:rsidR="00DC0EFD">
        <w:rPr>
          <w:rFonts w:ascii="Cambria" w:eastAsia="Batang" w:hAnsi="Cambria"/>
          <w:szCs w:val="24"/>
          <w:lang w:eastAsia="ko-KR"/>
        </w:rPr>
        <w:t>and research</w:t>
      </w:r>
      <w:r w:rsidR="00066692">
        <w:rPr>
          <w:rFonts w:ascii="Cambria" w:eastAsia="Batang" w:hAnsi="Cambria"/>
          <w:szCs w:val="24"/>
          <w:lang w:eastAsia="ko-KR"/>
        </w:rPr>
        <w:t>,</w:t>
      </w:r>
      <w:r w:rsidR="00DC0EFD">
        <w:rPr>
          <w:rFonts w:ascii="Cambria" w:eastAsia="Batang" w:hAnsi="Cambria"/>
          <w:szCs w:val="24"/>
          <w:lang w:eastAsia="ko-KR"/>
        </w:rPr>
        <w:t xml:space="preserve"> additionally students</w:t>
      </w:r>
      <w:r w:rsidRPr="00333AB5">
        <w:rPr>
          <w:rFonts w:ascii="Cambria" w:eastAsia="Batang" w:hAnsi="Cambria"/>
          <w:szCs w:val="24"/>
          <w:lang w:eastAsia="ko-KR"/>
        </w:rPr>
        <w:t xml:space="preserve"> will </w:t>
      </w:r>
      <w:r w:rsidR="00DC0EFD">
        <w:rPr>
          <w:rFonts w:ascii="Cambria" w:eastAsia="Batang" w:hAnsi="Cambria"/>
          <w:szCs w:val="24"/>
          <w:lang w:eastAsia="ko-KR"/>
        </w:rPr>
        <w:t>also</w:t>
      </w:r>
      <w:r w:rsidRPr="00333AB5">
        <w:rPr>
          <w:rFonts w:ascii="Cambria" w:eastAsia="Batang" w:hAnsi="Cambria"/>
          <w:szCs w:val="24"/>
          <w:lang w:eastAsia="ko-KR"/>
        </w:rPr>
        <w:t xml:space="preserve"> writ</w:t>
      </w:r>
      <w:r w:rsidR="00066692">
        <w:rPr>
          <w:rFonts w:ascii="Cambria" w:eastAsia="Batang" w:hAnsi="Cambria"/>
          <w:szCs w:val="24"/>
          <w:lang w:eastAsia="ko-KR"/>
        </w:rPr>
        <w:t>e</w:t>
      </w:r>
      <w:r w:rsidRPr="00333AB5">
        <w:rPr>
          <w:rFonts w:ascii="Cambria" w:eastAsia="Batang" w:hAnsi="Cambria"/>
          <w:szCs w:val="24"/>
          <w:lang w:eastAsia="ko-KR"/>
        </w:rPr>
        <w:t xml:space="preserve"> their own artists’</w:t>
      </w:r>
      <w:r w:rsidR="00066692">
        <w:rPr>
          <w:rFonts w:ascii="Cambria" w:eastAsia="Batang" w:hAnsi="Cambria"/>
          <w:szCs w:val="24"/>
          <w:lang w:eastAsia="ko-KR"/>
        </w:rPr>
        <w:t>/producers’</w:t>
      </w:r>
      <w:r w:rsidRPr="00333AB5">
        <w:rPr>
          <w:rFonts w:ascii="Cambria" w:eastAsia="Batang" w:hAnsi="Cambria"/>
          <w:szCs w:val="24"/>
          <w:lang w:eastAsia="ko-KR"/>
        </w:rPr>
        <w:t xml:space="preserve"> statements</w:t>
      </w:r>
      <w:r w:rsidR="006637DC">
        <w:rPr>
          <w:rFonts w:ascii="Cambria" w:eastAsia="Batang" w:hAnsi="Cambria"/>
          <w:szCs w:val="24"/>
          <w:lang w:eastAsia="ko-KR"/>
        </w:rPr>
        <w:t xml:space="preserve"> or statements of purpose</w:t>
      </w:r>
      <w:r w:rsidR="006637DC">
        <w:rPr>
          <w:rFonts w:ascii="Cambria" w:eastAsia="Batang" w:hAnsi="Cambria"/>
          <w:szCs w:val="24"/>
          <w:lang w:eastAsia="ko-KR"/>
        </w:rPr>
        <w:softHyphen/>
      </w:r>
      <w:r w:rsidRPr="00333AB5">
        <w:rPr>
          <w:rFonts w:ascii="Cambria" w:eastAsia="Batang" w:hAnsi="Cambria"/>
          <w:szCs w:val="24"/>
          <w:lang w:eastAsia="ko-KR"/>
        </w:rPr>
        <w:t xml:space="preserve">, </w:t>
      </w:r>
      <w:r w:rsidR="006637DC">
        <w:rPr>
          <w:rFonts w:ascii="Cambria" w:eastAsia="Batang" w:hAnsi="Cambria"/>
          <w:szCs w:val="24"/>
          <w:lang w:eastAsia="ko-KR"/>
        </w:rPr>
        <w:t>to reflect deeply on their understanding, ambitions and critical reasoning with regards to media production/</w:t>
      </w:r>
      <w:r w:rsidR="00205BA1">
        <w:rPr>
          <w:rFonts w:ascii="Cambria" w:eastAsia="Batang" w:hAnsi="Cambria"/>
          <w:szCs w:val="24"/>
          <w:lang w:eastAsia="ko-KR"/>
        </w:rPr>
        <w:t xml:space="preserve"> </w:t>
      </w:r>
      <w:r w:rsidR="006637DC">
        <w:rPr>
          <w:rFonts w:ascii="Cambria" w:eastAsia="Batang" w:hAnsi="Cambria"/>
          <w:szCs w:val="24"/>
          <w:lang w:eastAsia="ko-KR"/>
        </w:rPr>
        <w:t>consumption. T</w:t>
      </w:r>
      <w:r w:rsidRPr="00333AB5">
        <w:rPr>
          <w:rFonts w:ascii="Cambria" w:eastAsia="Batang" w:hAnsi="Cambria"/>
          <w:szCs w:val="24"/>
          <w:lang w:eastAsia="ko-KR"/>
        </w:rPr>
        <w:t xml:space="preserve">o begin to analyze and </w:t>
      </w:r>
      <w:r w:rsidR="00145C06">
        <w:rPr>
          <w:rFonts w:ascii="Cambria" w:eastAsia="Batang" w:hAnsi="Cambria"/>
          <w:szCs w:val="24"/>
          <w:lang w:eastAsia="ko-KR"/>
        </w:rPr>
        <w:t>employ self-reflexivity</w:t>
      </w:r>
      <w:r w:rsidRPr="00333AB5">
        <w:rPr>
          <w:rFonts w:ascii="Cambria" w:eastAsia="Batang" w:hAnsi="Cambria"/>
          <w:szCs w:val="24"/>
          <w:lang w:eastAsia="ko-KR"/>
        </w:rPr>
        <w:t xml:space="preserve"> is a difficult but </w:t>
      </w:r>
      <w:r w:rsidR="00347EAD" w:rsidRPr="00333AB5">
        <w:rPr>
          <w:rFonts w:ascii="Cambria" w:eastAsia="Batang" w:hAnsi="Cambria"/>
          <w:szCs w:val="24"/>
          <w:lang w:eastAsia="ko-KR"/>
        </w:rPr>
        <w:t>vital</w:t>
      </w:r>
      <w:r w:rsidRPr="00333AB5">
        <w:rPr>
          <w:rFonts w:ascii="Cambria" w:eastAsia="Batang" w:hAnsi="Cambria"/>
          <w:szCs w:val="24"/>
          <w:lang w:eastAsia="ko-KR"/>
        </w:rPr>
        <w:t xml:space="preserve"> part of </w:t>
      </w:r>
      <w:proofErr w:type="gramStart"/>
      <w:r w:rsidRPr="00333AB5">
        <w:rPr>
          <w:rFonts w:ascii="Cambria" w:eastAsia="Batang" w:hAnsi="Cambria"/>
          <w:szCs w:val="24"/>
          <w:lang w:eastAsia="ko-KR"/>
        </w:rPr>
        <w:t>being</w:t>
      </w:r>
      <w:proofErr w:type="gramEnd"/>
      <w:r w:rsidRPr="00333AB5">
        <w:rPr>
          <w:rFonts w:ascii="Cambria" w:eastAsia="Batang" w:hAnsi="Cambria"/>
          <w:szCs w:val="24"/>
          <w:lang w:eastAsia="ko-KR"/>
        </w:rPr>
        <w:t xml:space="preserve"> an artist</w:t>
      </w:r>
      <w:r w:rsidR="00145C06">
        <w:rPr>
          <w:rFonts w:ascii="Cambria" w:eastAsia="Batang" w:hAnsi="Cambria"/>
          <w:szCs w:val="24"/>
          <w:lang w:eastAsia="ko-KR"/>
        </w:rPr>
        <w:t>, educator or critical media professional</w:t>
      </w:r>
      <w:r w:rsidRPr="00333AB5">
        <w:rPr>
          <w:rFonts w:ascii="Cambria" w:eastAsia="Batang" w:hAnsi="Cambria"/>
          <w:szCs w:val="24"/>
          <w:lang w:eastAsia="ko-KR"/>
        </w:rPr>
        <w:t>.</w:t>
      </w:r>
    </w:p>
    <w:p w:rsidR="00520381" w:rsidRDefault="00520381" w:rsidP="008F553A">
      <w:pPr>
        <w:spacing w:after="200" w:line="276" w:lineRule="auto"/>
        <w:rPr>
          <w:rFonts w:ascii="Cambria" w:eastAsia="Batang" w:hAnsi="Cambria"/>
          <w:szCs w:val="24"/>
          <w:lang w:eastAsia="ko-KR"/>
        </w:rPr>
      </w:pPr>
      <w:r>
        <w:rPr>
          <w:rFonts w:ascii="Cambria" w:eastAsia="Batang" w:hAnsi="Cambria"/>
          <w:szCs w:val="24"/>
          <w:lang w:eastAsia="ko-KR"/>
        </w:rPr>
        <w:tab/>
        <w:t xml:space="preserve">Assessment in my courses </w:t>
      </w:r>
      <w:r w:rsidR="000A3B24">
        <w:rPr>
          <w:rFonts w:ascii="Cambria" w:eastAsia="Batang" w:hAnsi="Cambria"/>
          <w:szCs w:val="24"/>
          <w:lang w:eastAsia="ko-KR"/>
        </w:rPr>
        <w:t xml:space="preserve">is both summative and </w:t>
      </w:r>
      <w:r w:rsidR="00690A0D">
        <w:rPr>
          <w:rFonts w:ascii="Cambria" w:eastAsia="Batang" w:hAnsi="Cambria"/>
          <w:szCs w:val="24"/>
          <w:lang w:eastAsia="ko-KR"/>
        </w:rPr>
        <w:t>formative</w:t>
      </w:r>
      <w:r w:rsidR="000A3B24">
        <w:rPr>
          <w:rFonts w:ascii="Cambria" w:eastAsia="Batang" w:hAnsi="Cambria"/>
          <w:szCs w:val="24"/>
          <w:lang w:eastAsia="ko-KR"/>
        </w:rPr>
        <w:t xml:space="preserve"> and </w:t>
      </w:r>
      <w:r>
        <w:rPr>
          <w:rFonts w:ascii="Cambria" w:eastAsia="Batang" w:hAnsi="Cambria"/>
          <w:szCs w:val="24"/>
          <w:lang w:eastAsia="ko-KR"/>
        </w:rPr>
        <w:t>can take many forms</w:t>
      </w:r>
      <w:r w:rsidR="009B5A39">
        <w:rPr>
          <w:rFonts w:ascii="Cambria" w:eastAsia="Batang" w:hAnsi="Cambria"/>
          <w:szCs w:val="24"/>
          <w:lang w:eastAsia="ko-KR"/>
        </w:rPr>
        <w:t>;</w:t>
      </w:r>
      <w:r w:rsidR="00E0353B">
        <w:rPr>
          <w:rFonts w:ascii="Cambria" w:eastAsia="Batang" w:hAnsi="Cambria"/>
          <w:szCs w:val="24"/>
          <w:lang w:eastAsia="ko-KR"/>
        </w:rPr>
        <w:t xml:space="preserve"> online portfolios, </w:t>
      </w:r>
      <w:r w:rsidR="00580012">
        <w:rPr>
          <w:rFonts w:ascii="Cambria" w:eastAsia="Batang" w:hAnsi="Cambria"/>
          <w:szCs w:val="24"/>
          <w:lang w:eastAsia="ko-KR"/>
        </w:rPr>
        <w:t xml:space="preserve">presentations, </w:t>
      </w:r>
      <w:r w:rsidR="00E0353B">
        <w:rPr>
          <w:rFonts w:ascii="Cambria" w:eastAsia="Batang" w:hAnsi="Cambria"/>
          <w:szCs w:val="24"/>
          <w:lang w:eastAsia="ko-KR"/>
        </w:rPr>
        <w:t>creative works and research projects</w:t>
      </w:r>
      <w:r w:rsidR="00CE6A2A">
        <w:rPr>
          <w:rFonts w:ascii="Cambria" w:eastAsia="Batang" w:hAnsi="Cambria"/>
          <w:szCs w:val="24"/>
          <w:lang w:eastAsia="ko-KR"/>
        </w:rPr>
        <w:t>. Projects are</w:t>
      </w:r>
      <w:r>
        <w:rPr>
          <w:rFonts w:ascii="Cambria" w:eastAsia="Batang" w:hAnsi="Cambria"/>
          <w:szCs w:val="24"/>
          <w:lang w:eastAsia="ko-KR"/>
        </w:rPr>
        <w:t xml:space="preserve"> </w:t>
      </w:r>
      <w:r w:rsidR="00592052">
        <w:rPr>
          <w:rFonts w:ascii="Cambria" w:eastAsia="Batang" w:hAnsi="Cambria"/>
          <w:szCs w:val="24"/>
          <w:lang w:eastAsia="ko-KR"/>
        </w:rPr>
        <w:t xml:space="preserve">based on individual interests and </w:t>
      </w:r>
      <w:r>
        <w:rPr>
          <w:rFonts w:ascii="Cambria" w:eastAsia="Batang" w:hAnsi="Cambria"/>
          <w:szCs w:val="24"/>
          <w:lang w:eastAsia="ko-KR"/>
        </w:rPr>
        <w:t>according to the specific curricular goals or technical proficiencies required.</w:t>
      </w:r>
      <w:r w:rsidR="000A3B24">
        <w:rPr>
          <w:rFonts w:ascii="Cambria" w:eastAsia="Batang" w:hAnsi="Cambria"/>
          <w:szCs w:val="24"/>
          <w:lang w:eastAsia="ko-KR"/>
        </w:rPr>
        <w:t xml:space="preserve"> Clear objectives, examples, demonstrations </w:t>
      </w:r>
      <w:r w:rsidR="00580012">
        <w:rPr>
          <w:rFonts w:ascii="Cambria" w:eastAsia="Batang" w:hAnsi="Cambria"/>
          <w:szCs w:val="24"/>
          <w:lang w:eastAsia="ko-KR"/>
        </w:rPr>
        <w:t>as well as</w:t>
      </w:r>
      <w:r w:rsidR="000A3B24">
        <w:rPr>
          <w:rFonts w:ascii="Cambria" w:eastAsia="Batang" w:hAnsi="Cambria"/>
          <w:szCs w:val="24"/>
          <w:lang w:eastAsia="ko-KR"/>
        </w:rPr>
        <w:t xml:space="preserve"> student-developed measurements help to instill personal responsibility and value the learner’s input in a shift towards student-centered pedagogy</w:t>
      </w:r>
      <w:r w:rsidR="00C516A1">
        <w:rPr>
          <w:rFonts w:ascii="Cambria" w:eastAsia="Batang" w:hAnsi="Cambria"/>
          <w:szCs w:val="24"/>
          <w:lang w:eastAsia="ko-KR"/>
        </w:rPr>
        <w:t xml:space="preserve">. </w:t>
      </w:r>
      <w:r w:rsidR="00EA2FEE">
        <w:rPr>
          <w:rFonts w:ascii="Cambria" w:eastAsia="Batang" w:hAnsi="Cambria"/>
          <w:szCs w:val="24"/>
          <w:lang w:eastAsia="ko-KR"/>
        </w:rPr>
        <w:t>Beyond mastery of certain media competences I look for change, willingness to experiment and fail and the ability for students to realize their bias</w:t>
      </w:r>
      <w:r w:rsidR="009B5A39">
        <w:rPr>
          <w:rFonts w:ascii="Cambria" w:eastAsia="Batang" w:hAnsi="Cambria"/>
          <w:szCs w:val="24"/>
          <w:lang w:eastAsia="ko-KR"/>
        </w:rPr>
        <w:t>,</w:t>
      </w:r>
      <w:r w:rsidR="00EA2FEE">
        <w:rPr>
          <w:rFonts w:ascii="Cambria" w:eastAsia="Batang" w:hAnsi="Cambria"/>
          <w:szCs w:val="24"/>
          <w:lang w:eastAsia="ko-KR"/>
        </w:rPr>
        <w:t xml:space="preserve"> critically reflect </w:t>
      </w:r>
      <w:r w:rsidR="009B5A39">
        <w:rPr>
          <w:rFonts w:ascii="Cambria" w:eastAsia="Batang" w:hAnsi="Cambria"/>
          <w:szCs w:val="24"/>
          <w:lang w:eastAsia="ko-KR"/>
        </w:rPr>
        <w:t>and conceptualize in an</w:t>
      </w:r>
      <w:r w:rsidR="00EA2FEE">
        <w:rPr>
          <w:rFonts w:ascii="Cambria" w:eastAsia="Batang" w:hAnsi="Cambria"/>
          <w:szCs w:val="24"/>
          <w:lang w:eastAsia="ko-KR"/>
        </w:rPr>
        <w:t xml:space="preserve"> independent and productive fashion. </w:t>
      </w:r>
    </w:p>
    <w:p w:rsidR="00644C1B" w:rsidRDefault="00566664" w:rsidP="00566664">
      <w:pPr>
        <w:spacing w:after="200" w:line="276" w:lineRule="auto"/>
        <w:ind w:firstLine="720"/>
        <w:rPr>
          <w:rFonts w:ascii="Cambria" w:eastAsia="Batang" w:hAnsi="Cambria"/>
          <w:szCs w:val="24"/>
          <w:lang w:eastAsia="ko-KR"/>
        </w:rPr>
      </w:pPr>
      <w:r>
        <w:rPr>
          <w:rFonts w:ascii="Cambria" w:eastAsia="Batang" w:hAnsi="Cambria"/>
          <w:szCs w:val="24"/>
          <w:lang w:eastAsia="ko-KR"/>
        </w:rPr>
        <w:t xml:space="preserve">Each semester I enter </w:t>
      </w:r>
      <w:r w:rsidR="003275F8">
        <w:rPr>
          <w:rFonts w:ascii="Cambria" w:eastAsia="Batang" w:hAnsi="Cambria"/>
          <w:szCs w:val="24"/>
          <w:lang w:eastAsia="ko-KR"/>
        </w:rPr>
        <w:t>a</w:t>
      </w:r>
      <w:r>
        <w:rPr>
          <w:rFonts w:ascii="Cambria" w:eastAsia="Batang" w:hAnsi="Cambria"/>
          <w:szCs w:val="24"/>
          <w:lang w:eastAsia="ko-KR"/>
        </w:rPr>
        <w:t xml:space="preserve"> classroom and know </w:t>
      </w:r>
      <w:r w:rsidR="00C033CA">
        <w:rPr>
          <w:rFonts w:ascii="Cambria" w:eastAsia="Batang" w:hAnsi="Cambria"/>
          <w:szCs w:val="24"/>
          <w:lang w:eastAsia="ko-KR"/>
        </w:rPr>
        <w:t>that I will finish having added more to my understanding of teaching and learning</w:t>
      </w:r>
      <w:r>
        <w:rPr>
          <w:rFonts w:ascii="Cambria" w:eastAsia="Batang" w:hAnsi="Cambria"/>
          <w:szCs w:val="24"/>
          <w:lang w:eastAsia="ko-KR"/>
        </w:rPr>
        <w:t xml:space="preserve">. </w:t>
      </w:r>
      <w:r w:rsidR="00520381">
        <w:rPr>
          <w:rFonts w:ascii="Cambria" w:eastAsia="Batang" w:hAnsi="Cambria"/>
          <w:szCs w:val="24"/>
          <w:lang w:eastAsia="ko-KR"/>
        </w:rPr>
        <w:t xml:space="preserve">Essential to being an effective teacher is </w:t>
      </w:r>
      <w:r>
        <w:rPr>
          <w:rFonts w:ascii="Cambria" w:eastAsia="Batang" w:hAnsi="Cambria"/>
          <w:szCs w:val="24"/>
          <w:lang w:eastAsia="ko-KR"/>
        </w:rPr>
        <w:t>to be</w:t>
      </w:r>
      <w:r w:rsidR="00520381">
        <w:rPr>
          <w:rFonts w:ascii="Cambria" w:eastAsia="Batang" w:hAnsi="Cambria"/>
          <w:szCs w:val="24"/>
          <w:lang w:eastAsia="ko-KR"/>
        </w:rPr>
        <w:t xml:space="preserve"> a life-long learner and consummate student</w:t>
      </w:r>
      <w:r>
        <w:rPr>
          <w:rFonts w:ascii="Cambria" w:eastAsia="Batang" w:hAnsi="Cambria"/>
          <w:szCs w:val="24"/>
          <w:lang w:eastAsia="ko-KR"/>
        </w:rPr>
        <w:t xml:space="preserve"> as well, realizing that one is never at the pinnacle of their skills is a humbling but crucial realization.  </w:t>
      </w:r>
      <w:r w:rsidR="00F56068">
        <w:rPr>
          <w:rFonts w:ascii="Cambria" w:eastAsia="Batang" w:hAnsi="Cambria"/>
          <w:szCs w:val="24"/>
          <w:lang w:eastAsia="ko-KR"/>
        </w:rPr>
        <w:t>This is why feedback from students, peers and colleagues is invaluable to evolve</w:t>
      </w:r>
      <w:r w:rsidR="0076651D">
        <w:rPr>
          <w:rFonts w:ascii="Cambria" w:eastAsia="Batang" w:hAnsi="Cambria"/>
          <w:szCs w:val="24"/>
          <w:lang w:eastAsia="ko-KR"/>
        </w:rPr>
        <w:t xml:space="preserve"> as a teacher in addition to participation </w:t>
      </w:r>
      <w:r w:rsidR="00955A2B">
        <w:rPr>
          <w:rFonts w:ascii="Cambria" w:eastAsia="Batang" w:hAnsi="Cambria"/>
          <w:szCs w:val="24"/>
          <w:lang w:eastAsia="ko-KR"/>
        </w:rPr>
        <w:t>in</w:t>
      </w:r>
      <w:r w:rsidR="0076651D">
        <w:rPr>
          <w:rFonts w:ascii="Cambria" w:eastAsia="Batang" w:hAnsi="Cambria"/>
          <w:szCs w:val="24"/>
          <w:lang w:eastAsia="ko-KR"/>
        </w:rPr>
        <w:t xml:space="preserve"> conferences</w:t>
      </w:r>
      <w:r w:rsidR="00D460E7">
        <w:rPr>
          <w:rFonts w:ascii="Cambria" w:eastAsia="Batang" w:hAnsi="Cambria"/>
          <w:szCs w:val="24"/>
          <w:lang w:eastAsia="ko-KR"/>
        </w:rPr>
        <w:t xml:space="preserve"> or exhibitions</w:t>
      </w:r>
      <w:r w:rsidR="0076651D">
        <w:rPr>
          <w:rFonts w:ascii="Cambria" w:eastAsia="Batang" w:hAnsi="Cambria"/>
          <w:szCs w:val="24"/>
          <w:lang w:eastAsia="ko-KR"/>
        </w:rPr>
        <w:t xml:space="preserve"> and hearing multiple perspectives on familiar </w:t>
      </w:r>
      <w:r w:rsidR="00C033CA">
        <w:rPr>
          <w:rFonts w:ascii="Cambria" w:eastAsia="Batang" w:hAnsi="Cambria"/>
          <w:szCs w:val="24"/>
          <w:lang w:eastAsia="ko-KR"/>
        </w:rPr>
        <w:t xml:space="preserve">and new </w:t>
      </w:r>
      <w:r w:rsidR="0076651D">
        <w:rPr>
          <w:rFonts w:ascii="Cambria" w:eastAsia="Batang" w:hAnsi="Cambria"/>
          <w:szCs w:val="24"/>
          <w:lang w:eastAsia="ko-KR"/>
        </w:rPr>
        <w:t xml:space="preserve">topics. </w:t>
      </w:r>
      <w:r w:rsidR="00644C1B">
        <w:rPr>
          <w:rFonts w:ascii="Cambria" w:eastAsia="Batang" w:hAnsi="Cambria"/>
          <w:szCs w:val="24"/>
          <w:lang w:eastAsia="ko-KR"/>
        </w:rPr>
        <w:t xml:space="preserve">Upgrading one’s skills and training on new technologies is also part of my professional development and </w:t>
      </w:r>
      <w:r w:rsidR="00955A2B">
        <w:rPr>
          <w:rFonts w:ascii="Cambria" w:eastAsia="Batang" w:hAnsi="Cambria"/>
          <w:szCs w:val="24"/>
          <w:lang w:eastAsia="ko-KR"/>
        </w:rPr>
        <w:t>personal interest</w:t>
      </w:r>
      <w:r w:rsidR="00C033CA">
        <w:rPr>
          <w:rFonts w:ascii="Cambria" w:eastAsia="Batang" w:hAnsi="Cambria"/>
          <w:szCs w:val="24"/>
          <w:lang w:eastAsia="ko-KR"/>
        </w:rPr>
        <w:t>,</w:t>
      </w:r>
      <w:r w:rsidR="00100B29">
        <w:rPr>
          <w:rFonts w:ascii="Cambria" w:eastAsia="Batang" w:hAnsi="Cambria"/>
          <w:szCs w:val="24"/>
          <w:lang w:eastAsia="ko-KR"/>
        </w:rPr>
        <w:t xml:space="preserve"> discovering new ways with which to merge, cross over or elicit transmedia production are particularly fascinating. </w:t>
      </w:r>
      <w:r w:rsidR="003B332B">
        <w:rPr>
          <w:rFonts w:ascii="Cambria" w:eastAsia="Batang" w:hAnsi="Cambria"/>
          <w:szCs w:val="24"/>
          <w:lang w:eastAsia="ko-KR"/>
        </w:rPr>
        <w:t xml:space="preserve">Each class, each semester brings anticipation for who I will meet and excitement for they will accomplish. </w:t>
      </w:r>
    </w:p>
    <w:p w:rsidR="00253AAA" w:rsidRPr="008F553A" w:rsidRDefault="008F553A" w:rsidP="00D460E7">
      <w:pPr>
        <w:spacing w:after="200" w:line="276" w:lineRule="auto"/>
      </w:pPr>
      <w:r>
        <w:rPr>
          <w:rFonts w:ascii="Cambria" w:eastAsia="Batang" w:hAnsi="Cambria"/>
          <w:szCs w:val="24"/>
          <w:lang w:eastAsia="ko-KR"/>
        </w:rPr>
        <w:tab/>
      </w:r>
      <w:r w:rsidR="003B332B">
        <w:rPr>
          <w:rFonts w:ascii="Cambria" w:eastAsia="Batang" w:hAnsi="Cambria"/>
          <w:szCs w:val="24"/>
          <w:lang w:eastAsia="ko-KR"/>
        </w:rPr>
        <w:t>Above all</w:t>
      </w:r>
      <w:r w:rsidRPr="00333AB5">
        <w:rPr>
          <w:rFonts w:ascii="Cambria" w:eastAsia="Batang" w:hAnsi="Cambria"/>
          <w:szCs w:val="24"/>
          <w:lang w:eastAsia="ko-KR"/>
        </w:rPr>
        <w:t xml:space="preserve"> I want to equip my students with the visual acuity and </w:t>
      </w:r>
      <w:r w:rsidR="00B91AF8">
        <w:rPr>
          <w:rFonts w:ascii="Cambria" w:eastAsia="Batang" w:hAnsi="Cambria"/>
          <w:szCs w:val="24"/>
          <w:lang w:eastAsia="ko-KR"/>
        </w:rPr>
        <w:t>practical</w:t>
      </w:r>
      <w:r w:rsidRPr="00333AB5">
        <w:rPr>
          <w:rFonts w:ascii="Cambria" w:eastAsia="Batang" w:hAnsi="Cambria"/>
          <w:szCs w:val="24"/>
          <w:lang w:eastAsia="ko-KR"/>
        </w:rPr>
        <w:t xml:space="preserve"> skills to take their knowledge of </w:t>
      </w:r>
      <w:r w:rsidR="00EB3286">
        <w:rPr>
          <w:rFonts w:ascii="Cambria" w:eastAsia="Batang" w:hAnsi="Cambria"/>
          <w:szCs w:val="24"/>
          <w:lang w:eastAsia="ko-KR"/>
        </w:rPr>
        <w:t>image</w:t>
      </w:r>
      <w:r w:rsidRPr="00333AB5">
        <w:rPr>
          <w:rFonts w:ascii="Cambria" w:eastAsia="Batang" w:hAnsi="Cambria"/>
          <w:szCs w:val="24"/>
          <w:lang w:eastAsia="ko-KR"/>
        </w:rPr>
        <w:t xml:space="preserve"> culture </w:t>
      </w:r>
      <w:r w:rsidR="00566664">
        <w:rPr>
          <w:rFonts w:ascii="Cambria" w:eastAsia="Batang" w:hAnsi="Cambria"/>
          <w:szCs w:val="24"/>
          <w:lang w:eastAsia="ko-KR"/>
        </w:rPr>
        <w:t xml:space="preserve">from the classroom </w:t>
      </w:r>
      <w:r w:rsidRPr="00333AB5">
        <w:rPr>
          <w:rFonts w:ascii="Cambria" w:eastAsia="Batang" w:hAnsi="Cambria"/>
          <w:szCs w:val="24"/>
          <w:lang w:eastAsia="ko-KR"/>
        </w:rPr>
        <w:t xml:space="preserve">and </w:t>
      </w:r>
      <w:r w:rsidR="00566664">
        <w:rPr>
          <w:rFonts w:ascii="Cambria" w:eastAsia="Batang" w:hAnsi="Cambria"/>
          <w:szCs w:val="24"/>
          <w:lang w:eastAsia="ko-KR"/>
        </w:rPr>
        <w:t xml:space="preserve">find it </w:t>
      </w:r>
      <w:r w:rsidRPr="00333AB5">
        <w:rPr>
          <w:rFonts w:ascii="Cambria" w:eastAsia="Batang" w:hAnsi="Cambria"/>
          <w:szCs w:val="24"/>
          <w:lang w:eastAsia="ko-KR"/>
        </w:rPr>
        <w:t>validate</w:t>
      </w:r>
      <w:r w:rsidR="00566664">
        <w:rPr>
          <w:rFonts w:ascii="Cambria" w:eastAsia="Batang" w:hAnsi="Cambria"/>
          <w:szCs w:val="24"/>
          <w:lang w:eastAsia="ko-KR"/>
        </w:rPr>
        <w:t>d</w:t>
      </w:r>
      <w:r w:rsidRPr="00333AB5">
        <w:rPr>
          <w:rFonts w:ascii="Cambria" w:eastAsia="Batang" w:hAnsi="Cambria"/>
          <w:szCs w:val="24"/>
          <w:lang w:eastAsia="ko-KR"/>
        </w:rPr>
        <w:t xml:space="preserve"> it in their</w:t>
      </w:r>
      <w:r w:rsidR="00644C1B">
        <w:rPr>
          <w:rFonts w:ascii="Cambria" w:eastAsia="Batang" w:hAnsi="Cambria"/>
          <w:szCs w:val="24"/>
          <w:lang w:eastAsia="ko-KR"/>
        </w:rPr>
        <w:t xml:space="preserve"> e</w:t>
      </w:r>
      <w:r w:rsidR="00B91AF8">
        <w:rPr>
          <w:rFonts w:ascii="Cambria" w:eastAsia="Batang" w:hAnsi="Cambria"/>
          <w:szCs w:val="24"/>
          <w:lang w:eastAsia="ko-KR"/>
        </w:rPr>
        <w:t xml:space="preserve">veryday </w:t>
      </w:r>
      <w:r w:rsidRPr="00333AB5">
        <w:rPr>
          <w:rFonts w:ascii="Cambria" w:eastAsia="Batang" w:hAnsi="Cambria"/>
          <w:szCs w:val="24"/>
          <w:lang w:eastAsia="ko-KR"/>
        </w:rPr>
        <w:t xml:space="preserve">lives </w:t>
      </w:r>
      <w:r w:rsidR="00B91AF8">
        <w:rPr>
          <w:rFonts w:ascii="Cambria" w:eastAsia="Batang" w:hAnsi="Cambria"/>
          <w:szCs w:val="24"/>
          <w:lang w:eastAsia="ko-KR"/>
        </w:rPr>
        <w:t>in</w:t>
      </w:r>
      <w:r w:rsidRPr="00333AB5">
        <w:rPr>
          <w:rFonts w:ascii="Cambria" w:eastAsia="Batang" w:hAnsi="Cambria"/>
          <w:szCs w:val="24"/>
          <w:lang w:eastAsia="ko-KR"/>
        </w:rPr>
        <w:t xml:space="preserve"> real world applications, to help them become successful and </w:t>
      </w:r>
      <w:r w:rsidR="00B91AF8">
        <w:rPr>
          <w:rFonts w:ascii="Cambria" w:eastAsia="Batang" w:hAnsi="Cambria"/>
          <w:szCs w:val="24"/>
          <w:lang w:eastAsia="ko-KR"/>
        </w:rPr>
        <w:t>adaptive</w:t>
      </w:r>
      <w:r w:rsidRPr="00333AB5">
        <w:rPr>
          <w:rFonts w:ascii="Cambria" w:eastAsia="Batang" w:hAnsi="Cambria"/>
          <w:szCs w:val="24"/>
          <w:lang w:eastAsia="ko-KR"/>
        </w:rPr>
        <w:t xml:space="preserve"> artists</w:t>
      </w:r>
      <w:r w:rsidR="00657BDB">
        <w:rPr>
          <w:rFonts w:ascii="Cambria" w:eastAsia="Batang" w:hAnsi="Cambria"/>
          <w:szCs w:val="24"/>
          <w:lang w:eastAsia="ko-KR"/>
        </w:rPr>
        <w:t>, educators and professionals</w:t>
      </w:r>
      <w:r w:rsidRPr="00333AB5">
        <w:rPr>
          <w:rFonts w:ascii="Cambria" w:eastAsia="Batang" w:hAnsi="Cambria"/>
          <w:szCs w:val="24"/>
          <w:lang w:eastAsia="ko-KR"/>
        </w:rPr>
        <w:t xml:space="preserve"> in </w:t>
      </w:r>
      <w:r w:rsidR="008C4D4F">
        <w:rPr>
          <w:rFonts w:ascii="Cambria" w:eastAsia="Batang" w:hAnsi="Cambria"/>
          <w:szCs w:val="24"/>
          <w:lang w:eastAsia="ko-KR"/>
        </w:rPr>
        <w:t>our</w:t>
      </w:r>
      <w:r w:rsidRPr="00333AB5">
        <w:rPr>
          <w:rFonts w:ascii="Cambria" w:eastAsia="Batang" w:hAnsi="Cambria"/>
          <w:szCs w:val="24"/>
          <w:lang w:eastAsia="ko-KR"/>
        </w:rPr>
        <w:t xml:space="preserve"> technology driven age of information.  </w:t>
      </w:r>
    </w:p>
    <w:sectPr w:rsidR="00253AAA" w:rsidRPr="008F553A" w:rsidSect="00253AAA">
      <w:headerReference w:type="default" r:id="rId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8A" w:rsidRDefault="00DC488A" w:rsidP="008F553A">
      <w:r>
        <w:separator/>
      </w:r>
    </w:p>
  </w:endnote>
  <w:endnote w:type="continuationSeparator" w:id="0">
    <w:p w:rsidR="00DC488A" w:rsidRDefault="00DC488A" w:rsidP="008F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Monaco">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8A" w:rsidRDefault="00DC488A" w:rsidP="008F553A">
      <w:r>
        <w:separator/>
      </w:r>
    </w:p>
  </w:footnote>
  <w:footnote w:type="continuationSeparator" w:id="0">
    <w:p w:rsidR="00DC488A" w:rsidRDefault="00DC488A" w:rsidP="008F5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052" w:rsidRPr="00592052" w:rsidRDefault="00592052" w:rsidP="00592052">
    <w:pPr>
      <w:pStyle w:val="Header"/>
      <w:jc w:val="center"/>
      <w:rPr>
        <w:rFonts w:ascii="Cambria" w:hAnsi="Cambria"/>
        <w:sz w:val="22"/>
        <w:szCs w:val="22"/>
        <w:lang w:val="en-CA"/>
      </w:rPr>
    </w:pPr>
    <w:r w:rsidRPr="00592052">
      <w:rPr>
        <w:rFonts w:ascii="Cambria" w:hAnsi="Cambria"/>
        <w:sz w:val="22"/>
        <w:szCs w:val="22"/>
        <w:lang w:val="en-CA"/>
      </w:rPr>
      <w:t xml:space="preserve">Scott R. McMaster Teaching Philosophy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CB9"/>
    <w:multiLevelType w:val="hybridMultilevel"/>
    <w:tmpl w:val="479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5A1D"/>
    <w:multiLevelType w:val="hybridMultilevel"/>
    <w:tmpl w:val="89A02FA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587478"/>
    <w:multiLevelType w:val="hybridMultilevel"/>
    <w:tmpl w:val="4A3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509C6"/>
    <w:multiLevelType w:val="multilevel"/>
    <w:tmpl w:val="2B2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2400F"/>
    <w:multiLevelType w:val="multilevel"/>
    <w:tmpl w:val="7A6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201EE"/>
    <w:multiLevelType w:val="hybridMultilevel"/>
    <w:tmpl w:val="9E0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654B0"/>
    <w:multiLevelType w:val="hybridMultilevel"/>
    <w:tmpl w:val="40E2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1971FE"/>
    <w:multiLevelType w:val="hybridMultilevel"/>
    <w:tmpl w:val="BEC2AC5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C452B8F"/>
    <w:multiLevelType w:val="multilevel"/>
    <w:tmpl w:val="AD6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096F"/>
    <w:multiLevelType w:val="hybridMultilevel"/>
    <w:tmpl w:val="3BE63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CA2409"/>
    <w:multiLevelType w:val="hybridMultilevel"/>
    <w:tmpl w:val="5C9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01524"/>
    <w:multiLevelType w:val="hybridMultilevel"/>
    <w:tmpl w:val="5B4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7752"/>
    <w:multiLevelType w:val="hybridMultilevel"/>
    <w:tmpl w:val="8B76D0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AD02F2"/>
    <w:multiLevelType w:val="hybridMultilevel"/>
    <w:tmpl w:val="55D2F0C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84A75C1"/>
    <w:multiLevelType w:val="hybridMultilevel"/>
    <w:tmpl w:val="8876B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0B00A5"/>
    <w:multiLevelType w:val="hybridMultilevel"/>
    <w:tmpl w:val="9BF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354D2"/>
    <w:multiLevelType w:val="hybridMultilevel"/>
    <w:tmpl w:val="A3603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3"/>
  </w:num>
  <w:num w:numId="5">
    <w:abstractNumId w:val="7"/>
  </w:num>
  <w:num w:numId="6">
    <w:abstractNumId w:val="12"/>
  </w:num>
  <w:num w:numId="7">
    <w:abstractNumId w:val="1"/>
  </w:num>
  <w:num w:numId="8">
    <w:abstractNumId w:val="10"/>
  </w:num>
  <w:num w:numId="9">
    <w:abstractNumId w:val="0"/>
  </w:num>
  <w:num w:numId="10">
    <w:abstractNumId w:val="2"/>
  </w:num>
  <w:num w:numId="11">
    <w:abstractNumId w:val="11"/>
  </w:num>
  <w:num w:numId="12">
    <w:abstractNumId w:val="15"/>
  </w:num>
  <w:num w:numId="13">
    <w:abstractNumId w:val="5"/>
  </w:num>
  <w:num w:numId="14">
    <w:abstractNumId w:val="14"/>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53A"/>
    <w:rsid w:val="00042E9D"/>
    <w:rsid w:val="00066692"/>
    <w:rsid w:val="00081E71"/>
    <w:rsid w:val="000A3B24"/>
    <w:rsid w:val="00100B29"/>
    <w:rsid w:val="00145C06"/>
    <w:rsid w:val="00194EF8"/>
    <w:rsid w:val="00205BA1"/>
    <w:rsid w:val="00253AAA"/>
    <w:rsid w:val="00262D9F"/>
    <w:rsid w:val="002E6B18"/>
    <w:rsid w:val="003275F8"/>
    <w:rsid w:val="00347EAD"/>
    <w:rsid w:val="00372100"/>
    <w:rsid w:val="0038157B"/>
    <w:rsid w:val="003941BB"/>
    <w:rsid w:val="003B332B"/>
    <w:rsid w:val="0044204B"/>
    <w:rsid w:val="004C669A"/>
    <w:rsid w:val="00520381"/>
    <w:rsid w:val="005239D5"/>
    <w:rsid w:val="005448D5"/>
    <w:rsid w:val="00566664"/>
    <w:rsid w:val="00580012"/>
    <w:rsid w:val="00581E5F"/>
    <w:rsid w:val="00592052"/>
    <w:rsid w:val="006355BB"/>
    <w:rsid w:val="00644C1B"/>
    <w:rsid w:val="00654A7C"/>
    <w:rsid w:val="00657BDB"/>
    <w:rsid w:val="006637DC"/>
    <w:rsid w:val="00690A0D"/>
    <w:rsid w:val="006B10D7"/>
    <w:rsid w:val="006B1F5D"/>
    <w:rsid w:val="007102BD"/>
    <w:rsid w:val="0074209A"/>
    <w:rsid w:val="0076651D"/>
    <w:rsid w:val="007F1AEF"/>
    <w:rsid w:val="008C4D4F"/>
    <w:rsid w:val="008F553A"/>
    <w:rsid w:val="009017D1"/>
    <w:rsid w:val="00955A2B"/>
    <w:rsid w:val="009B162C"/>
    <w:rsid w:val="009B5A39"/>
    <w:rsid w:val="00AB1DF6"/>
    <w:rsid w:val="00AE42AF"/>
    <w:rsid w:val="00AF7D66"/>
    <w:rsid w:val="00B25F59"/>
    <w:rsid w:val="00B91AF8"/>
    <w:rsid w:val="00BA0DFB"/>
    <w:rsid w:val="00C033CA"/>
    <w:rsid w:val="00C516A1"/>
    <w:rsid w:val="00C830D0"/>
    <w:rsid w:val="00C93E07"/>
    <w:rsid w:val="00CD280B"/>
    <w:rsid w:val="00CE6A2A"/>
    <w:rsid w:val="00CF22F8"/>
    <w:rsid w:val="00D460E7"/>
    <w:rsid w:val="00D74107"/>
    <w:rsid w:val="00DC0EFD"/>
    <w:rsid w:val="00DC488A"/>
    <w:rsid w:val="00E008E4"/>
    <w:rsid w:val="00E0353B"/>
    <w:rsid w:val="00E057D5"/>
    <w:rsid w:val="00E16297"/>
    <w:rsid w:val="00E6105B"/>
    <w:rsid w:val="00EA2F71"/>
    <w:rsid w:val="00EA2FEE"/>
    <w:rsid w:val="00EB3286"/>
    <w:rsid w:val="00ED6C85"/>
    <w:rsid w:val="00F56068"/>
    <w:rsid w:val="00F80242"/>
    <w:rsid w:val="00FC3564"/>
    <w:rsid w:val="00FE3F5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68D5A-DC26-470D-AD55-F6427D0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CA"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3A"/>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8F553A"/>
    <w:rPr>
      <w:rFonts w:ascii="Monaco" w:hAnsi="Monaco"/>
    </w:rPr>
  </w:style>
  <w:style w:type="paragraph" w:styleId="PlainText">
    <w:name w:val="Plain Text"/>
    <w:basedOn w:val="Normal"/>
    <w:link w:val="PlainTextChar"/>
    <w:rsid w:val="008F553A"/>
    <w:rPr>
      <w:rFonts w:ascii="Courier" w:hAnsi="Courier"/>
    </w:rPr>
  </w:style>
  <w:style w:type="character" w:customStyle="1" w:styleId="PlainTextChar">
    <w:name w:val="Plain Text Char"/>
    <w:link w:val="PlainText"/>
    <w:rsid w:val="008F553A"/>
    <w:rPr>
      <w:rFonts w:ascii="Courier" w:eastAsia="Malgun Gothic" w:hAnsi="Courier" w:cs="Times New Roman"/>
      <w:sz w:val="24"/>
      <w:szCs w:val="20"/>
      <w:lang w:eastAsia="en-US"/>
    </w:rPr>
  </w:style>
  <w:style w:type="paragraph" w:styleId="NormalWeb">
    <w:name w:val="Normal (Web)"/>
    <w:basedOn w:val="Normal"/>
    <w:rsid w:val="008F553A"/>
    <w:pPr>
      <w:spacing w:before="100" w:beforeAutospacing="1" w:after="100" w:afterAutospacing="1"/>
    </w:pPr>
    <w:rPr>
      <w:rFonts w:ascii="Times New Roman" w:hAnsi="Times New Roman"/>
      <w:szCs w:val="24"/>
    </w:rPr>
  </w:style>
  <w:style w:type="character" w:styleId="Hyperlink">
    <w:name w:val="Hyperlink"/>
    <w:uiPriority w:val="99"/>
    <w:rsid w:val="008F553A"/>
    <w:rPr>
      <w:rFonts w:cs="Times New Roman"/>
      <w:color w:val="0000FF"/>
      <w:u w:val="single"/>
    </w:rPr>
  </w:style>
  <w:style w:type="character" w:styleId="Emphasis">
    <w:name w:val="Emphasis"/>
    <w:qFormat/>
    <w:rsid w:val="008F553A"/>
    <w:rPr>
      <w:rFonts w:cs="Times New Roman"/>
      <w:i/>
      <w:iCs/>
    </w:rPr>
  </w:style>
  <w:style w:type="paragraph" w:styleId="ListParagraph">
    <w:name w:val="List Paragraph"/>
    <w:basedOn w:val="Normal"/>
    <w:uiPriority w:val="34"/>
    <w:qFormat/>
    <w:rsid w:val="008F553A"/>
    <w:pPr>
      <w:ind w:left="720"/>
      <w:contextualSpacing/>
    </w:pPr>
  </w:style>
  <w:style w:type="paragraph" w:styleId="EndnoteText">
    <w:name w:val="endnote text"/>
    <w:basedOn w:val="Normal"/>
    <w:link w:val="EndnoteTextChar"/>
    <w:uiPriority w:val="99"/>
    <w:rsid w:val="008F553A"/>
    <w:rPr>
      <w:sz w:val="20"/>
    </w:rPr>
  </w:style>
  <w:style w:type="character" w:customStyle="1" w:styleId="EndnoteTextChar">
    <w:name w:val="Endnote Text Char"/>
    <w:link w:val="EndnoteText"/>
    <w:uiPriority w:val="99"/>
    <w:rsid w:val="008F553A"/>
    <w:rPr>
      <w:rFonts w:ascii="Times" w:eastAsia="Malgun Gothic" w:hAnsi="Times" w:cs="Times New Roman"/>
      <w:sz w:val="20"/>
      <w:szCs w:val="20"/>
      <w:lang w:eastAsia="en-US"/>
    </w:rPr>
  </w:style>
  <w:style w:type="character" w:styleId="EndnoteReference">
    <w:name w:val="endnote reference"/>
    <w:uiPriority w:val="99"/>
    <w:rsid w:val="008F553A"/>
    <w:rPr>
      <w:rFonts w:cs="Times New Roman"/>
      <w:vertAlign w:val="superscript"/>
    </w:rPr>
  </w:style>
  <w:style w:type="paragraph" w:styleId="Header">
    <w:name w:val="header"/>
    <w:basedOn w:val="Normal"/>
    <w:link w:val="HeaderChar"/>
    <w:uiPriority w:val="99"/>
    <w:unhideWhenUsed/>
    <w:rsid w:val="00592052"/>
    <w:pPr>
      <w:tabs>
        <w:tab w:val="center" w:pos="4680"/>
        <w:tab w:val="right" w:pos="9360"/>
      </w:tabs>
    </w:pPr>
  </w:style>
  <w:style w:type="character" w:customStyle="1" w:styleId="HeaderChar">
    <w:name w:val="Header Char"/>
    <w:link w:val="Header"/>
    <w:uiPriority w:val="99"/>
    <w:rsid w:val="00592052"/>
    <w:rPr>
      <w:rFonts w:ascii="Times" w:hAnsi="Times"/>
      <w:sz w:val="24"/>
      <w:lang w:val="en-US" w:eastAsia="en-US"/>
    </w:rPr>
  </w:style>
  <w:style w:type="paragraph" w:styleId="Footer">
    <w:name w:val="footer"/>
    <w:basedOn w:val="Normal"/>
    <w:link w:val="FooterChar"/>
    <w:uiPriority w:val="99"/>
    <w:unhideWhenUsed/>
    <w:rsid w:val="00592052"/>
    <w:pPr>
      <w:tabs>
        <w:tab w:val="center" w:pos="4680"/>
        <w:tab w:val="right" w:pos="9360"/>
      </w:tabs>
    </w:pPr>
  </w:style>
  <w:style w:type="character" w:customStyle="1" w:styleId="FooterChar">
    <w:name w:val="Footer Char"/>
    <w:link w:val="Footer"/>
    <w:uiPriority w:val="99"/>
    <w:rsid w:val="00592052"/>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F0E5-8AB9-4043-8A17-23DEB9F8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Stressfactory2</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Bort Samson</cp:lastModifiedBy>
  <cp:revision>55</cp:revision>
  <dcterms:created xsi:type="dcterms:W3CDTF">2015-10-07T15:53:00Z</dcterms:created>
  <dcterms:modified xsi:type="dcterms:W3CDTF">2015-12-30T20:05:00Z</dcterms:modified>
</cp:coreProperties>
</file>